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102" w:rsidRPr="00395102" w:rsidRDefault="00395102" w:rsidP="00395102">
      <w:pPr>
        <w:spacing w:beforeAutospacing="1" w:afterAutospacing="1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bookmarkStart w:id="0" w:name="x--Creative_Industries,_Case_Studies"/>
      <w:bookmarkEnd w:id="0"/>
      <w:r w:rsidRPr="00395102">
        <w:rPr>
          <w:rFonts w:ascii="Arial" w:eastAsia="Times New Roman" w:hAnsi="Arial" w:cs="Arial"/>
          <w:b/>
          <w:bCs/>
          <w:color w:val="000000"/>
          <w:sz w:val="28"/>
          <w:szCs w:val="28"/>
        </w:rPr>
        <w:t>C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reative Industries, Minority Report Case Study</w:t>
      </w:r>
    </w:p>
    <w:p w:rsidR="001718A8" w:rsidRPr="00395102" w:rsidRDefault="00395102" w:rsidP="00395102">
      <w:pPr>
        <w:rPr>
          <w:sz w:val="28"/>
          <w:szCs w:val="28"/>
        </w:rPr>
      </w:pPr>
      <w:r w:rsidRPr="00395102">
        <w:rPr>
          <w:rFonts w:ascii="Arial" w:eastAsia="Times New Roman" w:hAnsi="Arial" w:cs="Arial"/>
          <w:color w:val="000000"/>
          <w:sz w:val="28"/>
          <w:szCs w:val="28"/>
        </w:rPr>
        <w:t>Watch Minority Report if you’ve never seen it.</w:t>
      </w:r>
      <w:r w:rsidRPr="00395102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395102">
        <w:rPr>
          <w:rFonts w:ascii="Arial" w:eastAsia="Times New Roman" w:hAnsi="Arial" w:cs="Arial"/>
          <w:color w:val="000000"/>
          <w:sz w:val="28"/>
          <w:szCs w:val="28"/>
        </w:rPr>
        <w:br/>
      </w:r>
      <w:proofErr w:type="gramStart"/>
      <w:r w:rsidRPr="00395102">
        <w:rPr>
          <w:rFonts w:ascii="Arial" w:eastAsia="Times New Roman" w:hAnsi="Arial" w:cs="Arial"/>
          <w:color w:val="000000"/>
          <w:sz w:val="28"/>
          <w:szCs w:val="28"/>
        </w:rPr>
        <w:t>Williams, F. (2003).</w:t>
      </w:r>
      <w:proofErr w:type="gramEnd"/>
      <w:r w:rsidRPr="00395102">
        <w:rPr>
          <w:rFonts w:ascii="Arial" w:eastAsia="Times New Roman" w:hAnsi="Arial" w:cs="Arial"/>
          <w:color w:val="000000"/>
          <w:sz w:val="28"/>
          <w:szCs w:val="28"/>
        </w:rPr>
        <w:t xml:space="preserve"> Life Imitates Art. </w:t>
      </w:r>
      <w:proofErr w:type="gramStart"/>
      <w:r w:rsidRPr="00395102">
        <w:rPr>
          <w:rFonts w:ascii="Arial" w:eastAsia="Times New Roman" w:hAnsi="Arial" w:cs="Arial"/>
          <w:color w:val="000000"/>
          <w:sz w:val="28"/>
          <w:szCs w:val="28"/>
        </w:rPr>
        <w:t>The Age.</w:t>
      </w:r>
      <w:proofErr w:type="gramEnd"/>
      <w:r w:rsidRPr="00395102">
        <w:rPr>
          <w:rFonts w:ascii="Arial" w:eastAsia="Times New Roman" w:hAnsi="Arial" w:cs="Arial"/>
          <w:color w:val="000000"/>
          <w:sz w:val="28"/>
          <w:szCs w:val="28"/>
        </w:rPr>
        <w:br/>
      </w:r>
      <w:hyperlink r:id="rId4" w:history="1">
        <w:r w:rsidRPr="00395102">
          <w:rPr>
            <w:rFonts w:ascii="Arial" w:eastAsia="Times New Roman" w:hAnsi="Arial" w:cs="Arial"/>
            <w:color w:val="0000FF"/>
            <w:sz w:val="28"/>
            <w:szCs w:val="28"/>
            <w:u w:val="single"/>
          </w:rPr>
          <w:t>http://www.theage.com.au/articles/2003/07/30/1059480391896.html</w:t>
        </w:r>
      </w:hyperlink>
      <w:r w:rsidRPr="00395102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395102">
        <w:rPr>
          <w:rFonts w:ascii="Arial" w:eastAsia="Times New Roman" w:hAnsi="Arial" w:cs="Arial"/>
          <w:color w:val="000000"/>
          <w:sz w:val="28"/>
          <w:szCs w:val="28"/>
        </w:rPr>
        <w:br/>
        <w:t>Clarke, D.J. (2002). MIT grad directs Spielberg in the</w:t>
      </w:r>
      <w:r w:rsidRPr="00395102">
        <w:rPr>
          <w:rFonts w:ascii="Arial" w:eastAsia="Times New Roman" w:hAnsi="Arial" w:cs="Arial"/>
          <w:color w:val="000000"/>
          <w:sz w:val="28"/>
          <w:szCs w:val="28"/>
        </w:rPr>
        <w:br/>
        <w:t>science of moviemaking. MIT News Office, July 17, 2002.</w:t>
      </w:r>
      <w:r w:rsidRPr="00395102">
        <w:rPr>
          <w:rFonts w:ascii="Arial" w:eastAsia="Times New Roman" w:hAnsi="Arial" w:cs="Arial"/>
          <w:color w:val="000000"/>
          <w:sz w:val="28"/>
          <w:szCs w:val="28"/>
        </w:rPr>
        <w:br/>
      </w:r>
      <w:hyperlink r:id="rId5" w:history="1">
        <w:proofErr w:type="gramStart"/>
        <w:r w:rsidRPr="00395102">
          <w:rPr>
            <w:rFonts w:ascii="Arial" w:eastAsia="Times New Roman" w:hAnsi="Arial" w:cs="Arial"/>
            <w:color w:val="0000FF"/>
            <w:sz w:val="28"/>
            <w:szCs w:val="28"/>
            <w:u w:val="single"/>
          </w:rPr>
          <w:t>http://web.mit.edu/newsoffice/2002/underkoffler-0717.html</w:t>
        </w:r>
      </w:hyperlink>
      <w:r w:rsidRPr="00395102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395102">
        <w:rPr>
          <w:rFonts w:ascii="Arial" w:eastAsia="Times New Roman" w:hAnsi="Arial" w:cs="Arial"/>
          <w:color w:val="000000"/>
          <w:sz w:val="28"/>
          <w:szCs w:val="28"/>
        </w:rPr>
        <w:br/>
      </w:r>
      <w:proofErr w:type="spellStart"/>
      <w:r w:rsidRPr="00395102">
        <w:rPr>
          <w:rFonts w:ascii="Arial" w:eastAsia="Times New Roman" w:hAnsi="Arial" w:cs="Arial"/>
          <w:color w:val="000000"/>
          <w:sz w:val="28"/>
          <w:szCs w:val="28"/>
        </w:rPr>
        <w:t>Schorow</w:t>
      </w:r>
      <w:proofErr w:type="spellEnd"/>
      <w:r w:rsidRPr="00395102">
        <w:rPr>
          <w:rFonts w:ascii="Arial" w:eastAsia="Times New Roman" w:hAnsi="Arial" w:cs="Arial"/>
          <w:color w:val="000000"/>
          <w:sz w:val="28"/>
          <w:szCs w:val="28"/>
        </w:rPr>
        <w:t>, S. (2006).</w:t>
      </w:r>
      <w:proofErr w:type="gramEnd"/>
      <w:r w:rsidRPr="00395102">
        <w:rPr>
          <w:rFonts w:ascii="Arial" w:eastAsia="Times New Roman" w:hAnsi="Arial" w:cs="Arial"/>
          <w:color w:val="000000"/>
          <w:sz w:val="28"/>
          <w:szCs w:val="28"/>
        </w:rPr>
        <w:t xml:space="preserve"> Hollywood designer urges focus, creativity</w:t>
      </w:r>
      <w:r w:rsidRPr="00395102">
        <w:rPr>
          <w:rFonts w:ascii="Arial" w:eastAsia="Times New Roman" w:hAnsi="Arial" w:cs="Arial"/>
          <w:color w:val="000000"/>
          <w:sz w:val="28"/>
          <w:szCs w:val="28"/>
        </w:rPr>
        <w:br/>
        <w:t>before technology. MIT News Office, December 20, 2006.</w:t>
      </w:r>
      <w:r w:rsidRPr="00395102">
        <w:rPr>
          <w:rFonts w:ascii="Arial" w:eastAsia="Times New Roman" w:hAnsi="Arial" w:cs="Arial"/>
          <w:color w:val="000000"/>
          <w:sz w:val="28"/>
          <w:szCs w:val="28"/>
        </w:rPr>
        <w:br/>
      </w:r>
      <w:hyperlink r:id="rId6" w:history="1">
        <w:r w:rsidRPr="00395102">
          <w:rPr>
            <w:rFonts w:ascii="Arial" w:eastAsia="Times New Roman" w:hAnsi="Arial" w:cs="Arial"/>
            <w:color w:val="0000FF"/>
            <w:sz w:val="28"/>
            <w:szCs w:val="28"/>
            <w:u w:val="single"/>
          </w:rPr>
          <w:t>http://web.mit.edu/newsoffice/2006/mcdowell-1220.html</w:t>
        </w:r>
      </w:hyperlink>
    </w:p>
    <w:sectPr w:rsidR="001718A8" w:rsidRPr="00395102" w:rsidSect="001718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/>
  <w:rsids>
    <w:rsidRoot w:val="00395102"/>
    <w:rsid w:val="00050235"/>
    <w:rsid w:val="001718A8"/>
    <w:rsid w:val="001A2272"/>
    <w:rsid w:val="002812B7"/>
    <w:rsid w:val="002D42B6"/>
    <w:rsid w:val="00395102"/>
    <w:rsid w:val="005072BC"/>
    <w:rsid w:val="00C86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8A8"/>
  </w:style>
  <w:style w:type="paragraph" w:styleId="Heading3">
    <w:name w:val="heading 3"/>
    <w:basedOn w:val="Normal"/>
    <w:link w:val="Heading3Char"/>
    <w:uiPriority w:val="9"/>
    <w:qFormat/>
    <w:rsid w:val="0039510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9510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3951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1647">
          <w:marLeft w:val="1340"/>
          <w:marRight w:val="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1051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8661">
                  <w:marLeft w:val="83"/>
                  <w:marRight w:val="8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7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83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5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24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eb.mit.edu/newsoffice/2006/mcdowell-1220.html" TargetMode="External"/><Relationship Id="rId5" Type="http://schemas.openxmlformats.org/officeDocument/2006/relationships/hyperlink" Target="http://web.mit.edu/newsoffice/2002/underkoffler-0717.html" TargetMode="External"/><Relationship Id="rId4" Type="http://schemas.openxmlformats.org/officeDocument/2006/relationships/hyperlink" Target="http://www.theage.com.au/articles/2003/07/30/105948039189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cp:lastPrinted>2010-07-14T15:31:00Z</cp:lastPrinted>
  <dcterms:created xsi:type="dcterms:W3CDTF">2010-07-14T15:31:00Z</dcterms:created>
  <dcterms:modified xsi:type="dcterms:W3CDTF">2010-07-14T15:31:00Z</dcterms:modified>
</cp:coreProperties>
</file>